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30"/>
        </w:tabs>
        <w:spacing w:line="600" w:lineRule="exact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Times New Roman" w:hAnsi="Times New Roman" w:eastAsia="黑体" w:cs="Times New Roman"/>
          <w:sz w:val="32"/>
          <w:szCs w:val="32"/>
          <w14:ligatures w14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14:ligatures w14:val="none"/>
        </w:rPr>
        <w:t>2</w:t>
      </w:r>
    </w:p>
    <w:p>
      <w:pPr>
        <w:widowControl/>
        <w:snapToGrid w:val="0"/>
        <w:jc w:val="center"/>
        <w:outlineLvl w:val="1"/>
        <w:rPr>
          <w:rFonts w:ascii="Times New Roman" w:hAnsi="Times New Roman" w:eastAsia="方正小标宋简体" w:cs="Times New Roman"/>
          <w:bCs/>
          <w:kern w:val="36"/>
          <w:sz w:val="44"/>
          <w:szCs w:val="44"/>
          <w14:ligatures w14:val="none"/>
        </w:rPr>
      </w:pPr>
    </w:p>
    <w:p>
      <w:pPr>
        <w:widowControl/>
        <w:snapToGrid w:val="0"/>
        <w:jc w:val="center"/>
        <w:outlineLvl w:val="1"/>
        <w:rPr>
          <w:rFonts w:ascii="Times New Roman" w:hAnsi="Times New Roman" w:eastAsia="方正小标宋简体" w:cs="Times New Roman"/>
          <w:bCs/>
          <w:kern w:val="36"/>
          <w:sz w:val="44"/>
          <w:szCs w:val="44"/>
          <w14:ligatures w14:val="none"/>
        </w:rPr>
      </w:pPr>
    </w:p>
    <w:p>
      <w:pPr>
        <w:widowControl/>
        <w:snapToGrid w:val="0"/>
        <w:jc w:val="center"/>
        <w:outlineLvl w:val="1"/>
        <w:rPr>
          <w:rFonts w:ascii="Times New Roman" w:hAnsi="Times New Roman" w:eastAsia="方正小标宋简体" w:cs="Times New Roman"/>
          <w:bCs/>
          <w:kern w:val="36"/>
          <w:sz w:val="44"/>
          <w:szCs w:val="44"/>
          <w14:ligatures w14:val="none"/>
        </w:rPr>
      </w:pPr>
    </w:p>
    <w:p>
      <w:pPr>
        <w:widowControl/>
        <w:snapToGrid w:val="0"/>
        <w:jc w:val="center"/>
        <w:outlineLvl w:val="1"/>
        <w:rPr>
          <w:rFonts w:ascii="Times New Roman" w:hAnsi="Times New Roman" w:eastAsia="方正小标宋简体" w:cs="Times New Roman"/>
          <w:bCs/>
          <w:kern w:val="36"/>
          <w:sz w:val="44"/>
          <w:szCs w:val="44"/>
          <w14:ligatures w14:val="none"/>
        </w:rPr>
      </w:pPr>
      <w:r>
        <w:rPr>
          <w:rFonts w:hint="eastAsia" w:ascii="Times New Roman" w:hAnsi="Times New Roman" w:eastAsia="方正小标宋简体" w:cs="Times New Roman"/>
          <w:bCs/>
          <w:kern w:val="36"/>
          <w:sz w:val="44"/>
          <w:szCs w:val="44"/>
          <w14:ligatures w14:val="none"/>
        </w:rPr>
        <w:t>“未来学习中心”项目</w:t>
      </w:r>
      <w:r>
        <w:rPr>
          <w:rFonts w:ascii="Times New Roman" w:hAnsi="Times New Roman" w:eastAsia="方正小标宋简体" w:cs="Times New Roman"/>
          <w:bCs/>
          <w:kern w:val="36"/>
          <w:sz w:val="44"/>
          <w:szCs w:val="44"/>
          <w14:ligatures w14:val="none"/>
        </w:rPr>
        <w:t>申报书</w:t>
      </w:r>
    </w:p>
    <w:p>
      <w:pPr>
        <w:spacing w:line="520" w:lineRule="exact"/>
        <w:ind w:right="26"/>
        <w:jc w:val="center"/>
        <w:rPr>
          <w:rFonts w:ascii="Times New Roman" w:hAnsi="Times New Roman" w:eastAsia="楷体_GB2312" w:cs="Times New Roman"/>
          <w:sz w:val="32"/>
          <w:szCs w:val="32"/>
          <w14:ligatures w14:val="none"/>
        </w:rPr>
      </w:pPr>
    </w:p>
    <w:p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6"/>
          <w:szCs w:val="36"/>
          <w14:ligatures w14:val="none"/>
        </w:rPr>
      </w:pPr>
    </w:p>
    <w:p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6"/>
          <w:szCs w:val="36"/>
          <w14:ligatures w14:val="none"/>
        </w:rPr>
      </w:pP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  <w14:ligatures w14:val="none"/>
        </w:rPr>
      </w:pPr>
    </w:p>
    <w:p>
      <w:pPr>
        <w:spacing w:line="312" w:lineRule="auto"/>
        <w:ind w:right="28" w:firstLine="425" w:firstLineChars="133"/>
        <w:rPr>
          <w:rFonts w:ascii="Times New Roman" w:hAnsi="Times New Roman" w:eastAsia="黑体" w:cs="Times New Roman"/>
          <w:sz w:val="32"/>
          <w:szCs w:val="36"/>
          <w:u w:val="single"/>
          <w14:ligatures w14:val="none"/>
        </w:rPr>
      </w:pPr>
      <w:r>
        <w:rPr>
          <w:rFonts w:hint="eastAsia" w:ascii="Times New Roman" w:hAnsi="Times New Roman" w:eastAsia="黑体" w:cs="Times New Roman"/>
          <w:sz w:val="32"/>
          <w:szCs w:val="36"/>
          <w14:ligatures w14:val="none"/>
        </w:rPr>
        <w:t>项目名称</w:t>
      </w:r>
      <w:r>
        <w:rPr>
          <w:rFonts w:ascii="Times New Roman" w:hAnsi="Times New Roman" w:eastAsia="黑体" w:cs="Times New Roman"/>
          <w:sz w:val="32"/>
          <w:szCs w:val="36"/>
          <w14:ligatures w14:val="none"/>
        </w:rPr>
        <w:t>：</w:t>
      </w:r>
      <w:r>
        <w:rPr>
          <w:rFonts w:hint="eastAsia" w:ascii="Times New Roman" w:hAnsi="Times New Roman" w:eastAsia="黑体" w:cs="Times New Roman"/>
          <w:sz w:val="32"/>
          <w:szCs w:val="36"/>
          <w:u w:val="single"/>
          <w14:ligatures w14:val="none"/>
        </w:rPr>
        <w:t xml:space="preserve">                                    </w:t>
      </w:r>
    </w:p>
    <w:p>
      <w:pPr>
        <w:spacing w:line="312" w:lineRule="auto"/>
        <w:ind w:right="28" w:firstLine="425" w:firstLineChars="133"/>
        <w:rPr>
          <w:rFonts w:ascii="Times New Roman" w:hAnsi="Times New Roman" w:eastAsia="黑体" w:cs="Times New Roman"/>
          <w:sz w:val="32"/>
          <w:szCs w:val="36"/>
          <w14:ligatures w14:val="none"/>
        </w:rPr>
      </w:pPr>
      <w:r>
        <w:rPr>
          <w:rFonts w:hint="eastAsia" w:ascii="Times New Roman" w:hAnsi="Times New Roman" w:eastAsia="黑体" w:cs="Times New Roman"/>
          <w:sz w:val="32"/>
          <w:szCs w:val="36"/>
          <w14:ligatures w14:val="none"/>
        </w:rPr>
        <w:t>申报单位</w:t>
      </w:r>
      <w:r>
        <w:rPr>
          <w:rFonts w:ascii="Times New Roman" w:hAnsi="Times New Roman" w:eastAsia="黑体" w:cs="Times New Roman"/>
          <w:sz w:val="32"/>
          <w:szCs w:val="36"/>
          <w14:ligatures w14:val="none"/>
        </w:rPr>
        <w:t>：</w:t>
      </w:r>
      <w:r>
        <w:rPr>
          <w:rFonts w:hint="eastAsia" w:ascii="Times New Roman" w:hAnsi="Times New Roman" w:eastAsia="黑体" w:cs="Times New Roman"/>
          <w:sz w:val="32"/>
          <w:szCs w:val="36"/>
          <w:u w:val="single"/>
          <w14:ligatures w14:val="none"/>
        </w:rPr>
        <w:t xml:space="preserve">                                    </w:t>
      </w:r>
    </w:p>
    <w:p>
      <w:pPr>
        <w:spacing w:line="312" w:lineRule="auto"/>
        <w:ind w:right="28" w:firstLine="425" w:firstLineChars="133"/>
        <w:rPr>
          <w:rFonts w:ascii="Times New Roman" w:hAnsi="Times New Roman" w:eastAsia="黑体" w:cs="Times New Roman"/>
          <w:sz w:val="32"/>
          <w:szCs w:val="36"/>
          <w14:ligatures w14:val="none"/>
        </w:rPr>
      </w:pPr>
      <w:r>
        <w:rPr>
          <w:rFonts w:hint="eastAsia" w:ascii="Times New Roman" w:hAnsi="Times New Roman" w:eastAsia="黑体" w:cs="Times New Roman"/>
          <w:sz w:val="32"/>
          <w:szCs w:val="36"/>
          <w14:ligatures w14:val="none"/>
        </w:rPr>
        <w:t>申报部门（</w:t>
      </w:r>
      <w:r>
        <w:rPr>
          <w:rFonts w:ascii="Times New Roman" w:hAnsi="Times New Roman" w:eastAsia="黑体" w:cs="Times New Roman"/>
          <w:sz w:val="32"/>
          <w:szCs w:val="36"/>
          <w14:ligatures w14:val="none"/>
        </w:rPr>
        <w:t>图书馆/教务处/学院等</w:t>
      </w:r>
      <w:r>
        <w:rPr>
          <w:rFonts w:hint="eastAsia" w:ascii="Times New Roman" w:hAnsi="Times New Roman" w:eastAsia="黑体" w:cs="Times New Roman"/>
          <w:sz w:val="32"/>
          <w:szCs w:val="36"/>
          <w14:ligatures w14:val="none"/>
        </w:rPr>
        <w:t>）：</w:t>
      </w:r>
      <w:r>
        <w:rPr>
          <w:rFonts w:hint="eastAsia" w:ascii="Times New Roman" w:hAnsi="Times New Roman" w:eastAsia="黑体" w:cs="Times New Roman"/>
          <w:sz w:val="32"/>
          <w:szCs w:val="36"/>
          <w:u w:val="single"/>
          <w14:ligatures w14:val="none"/>
        </w:rPr>
        <w:t xml:space="preserve">              </w:t>
      </w:r>
    </w:p>
    <w:p>
      <w:pPr>
        <w:spacing w:line="312" w:lineRule="auto"/>
        <w:ind w:right="28" w:firstLine="425" w:firstLineChars="133"/>
        <w:rPr>
          <w:rFonts w:ascii="Times New Roman" w:hAnsi="Times New Roman" w:eastAsia="黑体" w:cs="Times New Roman"/>
          <w:sz w:val="32"/>
          <w:szCs w:val="36"/>
          <w:u w:val="single"/>
          <w14:ligatures w14:val="none"/>
        </w:rPr>
      </w:pPr>
      <w:r>
        <w:rPr>
          <w:rFonts w:hint="eastAsia" w:ascii="Times New Roman" w:hAnsi="Times New Roman" w:eastAsia="黑体" w:cs="Times New Roman"/>
          <w:sz w:val="32"/>
          <w:szCs w:val="36"/>
          <w14:ligatures w14:val="none"/>
        </w:rPr>
        <w:t>项目</w:t>
      </w:r>
      <w:r>
        <w:rPr>
          <w:rFonts w:ascii="Times New Roman" w:hAnsi="Times New Roman" w:eastAsia="黑体" w:cs="Times New Roman"/>
          <w:sz w:val="32"/>
          <w:szCs w:val="36"/>
          <w14:ligatures w14:val="none"/>
        </w:rPr>
        <w:t>负责人：</w:t>
      </w:r>
      <w:r>
        <w:rPr>
          <w:rFonts w:hint="eastAsia" w:ascii="Times New Roman" w:hAnsi="Times New Roman" w:eastAsia="黑体" w:cs="Times New Roman"/>
          <w:sz w:val="32"/>
          <w:szCs w:val="36"/>
          <w:u w:val="single"/>
          <w14:ligatures w14:val="none"/>
        </w:rPr>
        <w:t xml:space="preserve">                                  </w:t>
      </w:r>
    </w:p>
    <w:p>
      <w:pPr>
        <w:spacing w:line="312" w:lineRule="auto"/>
        <w:ind w:right="28" w:firstLine="425" w:firstLineChars="133"/>
        <w:rPr>
          <w:rFonts w:ascii="Times New Roman" w:hAnsi="Times New Roman" w:eastAsia="黑体" w:cs="Times New Roman"/>
          <w:sz w:val="32"/>
          <w:szCs w:val="36"/>
          <w14:ligatures w14:val="none"/>
        </w:rPr>
      </w:pPr>
      <w:r>
        <w:rPr>
          <w:rFonts w:ascii="Times New Roman" w:hAnsi="Times New Roman" w:eastAsia="黑体" w:cs="Times New Roman"/>
          <w:sz w:val="32"/>
          <w:szCs w:val="36"/>
          <w14:ligatures w14:val="none"/>
        </w:rPr>
        <w:t>所属院系：</w:t>
      </w:r>
      <w:r>
        <w:rPr>
          <w:rFonts w:hint="eastAsia" w:ascii="Times New Roman" w:hAnsi="Times New Roman" w:eastAsia="黑体" w:cs="Times New Roman"/>
          <w:sz w:val="32"/>
          <w:szCs w:val="36"/>
          <w:u w:val="single"/>
          <w14:ligatures w14:val="none"/>
        </w:rPr>
        <w:t xml:space="preserve">                                    </w:t>
      </w:r>
    </w:p>
    <w:p>
      <w:pPr>
        <w:spacing w:line="312" w:lineRule="auto"/>
        <w:ind w:right="28" w:firstLine="425" w:firstLineChars="133"/>
        <w:rPr>
          <w:rFonts w:ascii="Times New Roman" w:hAnsi="Times New Roman" w:eastAsia="黑体" w:cs="Times New Roman"/>
          <w:sz w:val="32"/>
          <w:szCs w:val="36"/>
          <w14:ligatures w14:val="none"/>
        </w:rPr>
      </w:pPr>
      <w:r>
        <w:rPr>
          <w:rFonts w:hint="eastAsia" w:ascii="Times New Roman" w:hAnsi="Times New Roman" w:eastAsia="黑体" w:cs="Times New Roman"/>
          <w:sz w:val="32"/>
          <w:szCs w:val="36"/>
          <w14:ligatures w14:val="none"/>
        </w:rPr>
        <w:t>联系电话</w:t>
      </w:r>
      <w:r>
        <w:rPr>
          <w:rFonts w:ascii="Times New Roman" w:hAnsi="Times New Roman" w:eastAsia="黑体" w:cs="Times New Roman"/>
          <w:sz w:val="32"/>
          <w:szCs w:val="36"/>
          <w14:ligatures w14:val="none"/>
        </w:rPr>
        <w:t xml:space="preserve">： </w:t>
      </w:r>
      <w:r>
        <w:rPr>
          <w:rFonts w:hint="eastAsia" w:ascii="Times New Roman" w:hAnsi="Times New Roman" w:eastAsia="黑体" w:cs="Times New Roman"/>
          <w:sz w:val="32"/>
          <w:szCs w:val="36"/>
          <w:u w:val="single"/>
          <w14:ligatures w14:val="none"/>
        </w:rPr>
        <w:t xml:space="preserve">                                    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  <w14:ligatures w14:val="none"/>
        </w:rPr>
      </w:pPr>
    </w:p>
    <w:p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  <w14:ligatures w14:val="none"/>
        </w:rPr>
      </w:pPr>
    </w:p>
    <w:p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  <w14:ligatures w14:val="none"/>
        </w:rPr>
      </w:pPr>
    </w:p>
    <w:p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  <w14:ligatures w14:val="none"/>
        </w:rPr>
      </w:pPr>
    </w:p>
    <w:p>
      <w:pPr>
        <w:snapToGrid w:val="0"/>
        <w:spacing w:line="240" w:lineRule="atLeast"/>
        <w:jc w:val="center"/>
        <w:rPr>
          <w:rFonts w:ascii="Times New Roman" w:hAnsi="Times New Roman" w:eastAsia="楷体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楷体_GB2312" w:cs="Times New Roman"/>
          <w:sz w:val="32"/>
          <w:szCs w:val="30"/>
          <w14:ligatures w14:val="none"/>
        </w:rPr>
        <w:t>辽宁省教育厅制</w:t>
      </w:r>
    </w:p>
    <w:p>
      <w:pPr>
        <w:jc w:val="center"/>
        <w:rPr>
          <w:rFonts w:ascii="Times New Roman" w:hAnsi="Times New Roman" w:eastAsia="楷体_GB2312" w:cs="Times New Roman"/>
          <w:sz w:val="32"/>
          <w:szCs w:val="32"/>
          <w14:ligatures w14:val="none"/>
        </w:rPr>
      </w:pPr>
    </w:p>
    <w:p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  <w14:ligatures w14:val="none"/>
        </w:rPr>
      </w:pPr>
    </w:p>
    <w:p>
      <w:pPr>
        <w:widowControl/>
        <w:snapToGrid w:val="0"/>
        <w:jc w:val="center"/>
        <w:outlineLvl w:val="1"/>
        <w:rPr>
          <w:rFonts w:ascii="Times New Roman" w:hAnsi="Times New Roman" w:eastAsia="方正小标宋简体" w:cs="Times New Roman"/>
          <w:bCs/>
          <w:kern w:val="36"/>
          <w:sz w:val="44"/>
          <w:szCs w:val="44"/>
          <w14:ligatures w14:val="none"/>
        </w:rPr>
      </w:pPr>
      <w:r>
        <w:rPr>
          <w:rFonts w:ascii="Times New Roman" w:hAnsi="Times New Roman" w:eastAsia="方正小标宋简体" w:cs="Times New Roman"/>
          <w:bCs/>
          <w:kern w:val="36"/>
          <w:sz w:val="44"/>
          <w:szCs w:val="44"/>
          <w14:ligatures w14:val="none"/>
        </w:rPr>
        <w:t>填表说明</w:t>
      </w:r>
    </w:p>
    <w:p>
      <w:pPr>
        <w:ind w:firstLine="539"/>
        <w:jc w:val="center"/>
        <w:rPr>
          <w:rFonts w:ascii="Times New Roman" w:hAnsi="Times New Roman" w:eastAsia="黑体" w:cs="Times New Roman"/>
          <w:sz w:val="32"/>
          <w:szCs w:val="32"/>
          <w14:ligatures w14:val="none"/>
        </w:rPr>
      </w:pPr>
    </w:p>
    <w:p>
      <w:pPr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14:ligatures w14:val="none"/>
        </w:rPr>
        <w:t>1.本申报书以“组织平台化、空间无边界化、资源生态化”为核心理念框架。</w:t>
      </w:r>
    </w:p>
    <w:p>
      <w:pPr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14:ligatures w14:val="none"/>
        </w:rPr>
        <w:t>2.需附相关佐证材料，包括信息化建设基础、前期试点经验、合作协议、已开发资源清单等。</w:t>
      </w:r>
    </w:p>
    <w:p>
      <w:pPr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14:ligatures w14:val="none"/>
        </w:rPr>
        <w:t>3.申报单位应承诺建立长效运行机制，保障未来学习中心在立项建设后能够持续运营并发挥示范引领作用。</w:t>
      </w:r>
    </w:p>
    <w:p>
      <w:pPr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14:ligatures w14:val="none"/>
        </w:rPr>
        <w:t>4.申报单位应结合本校办学定位与学科特色，明确未来学习中心在人才培养中的独特价值与不可替代性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none"/>
        </w:rPr>
        <w:t>。</w:t>
      </w:r>
      <w:bookmarkStart w:id="0" w:name="_GoBack"/>
      <w:bookmarkEnd w:id="0"/>
    </w:p>
    <w:p>
      <w:pPr>
        <w:jc w:val="center"/>
        <w:rPr>
          <w:rFonts w:ascii="Times New Roman" w:hAnsi="Times New Roman" w:eastAsia="楷体_GB2312" w:cs="Times New Roman"/>
          <w:sz w:val="32"/>
          <w:szCs w:val="32"/>
          <w14:ligatures w14:val="none"/>
        </w:rPr>
      </w:pPr>
    </w:p>
    <w:p>
      <w:pPr>
        <w:jc w:val="center"/>
        <w:rPr>
          <w:rFonts w:ascii="Times New Roman" w:hAnsi="Times New Roman" w:eastAsia="楷体_GB2312" w:cs="Times New Roman"/>
          <w:sz w:val="32"/>
          <w:szCs w:val="32"/>
          <w14:ligatures w14:val="none"/>
        </w:rPr>
      </w:pPr>
    </w:p>
    <w:p>
      <w:pPr>
        <w:jc w:val="center"/>
        <w:rPr>
          <w:rFonts w:ascii="Times New Roman" w:hAnsi="Times New Roman" w:eastAsia="楷体_GB2312" w:cs="Times New Roman"/>
          <w:sz w:val="32"/>
          <w:szCs w:val="32"/>
          <w14:ligatures w14:val="none"/>
        </w:rPr>
      </w:pPr>
    </w:p>
    <w:p>
      <w:pPr>
        <w:jc w:val="center"/>
        <w:rPr>
          <w:rFonts w:ascii="Times New Roman" w:hAnsi="Times New Roman" w:eastAsia="楷体_GB2312" w:cs="Times New Roman"/>
          <w:sz w:val="32"/>
          <w:szCs w:val="32"/>
          <w14:ligatures w14:val="none"/>
        </w:rPr>
        <w:sectPr>
          <w:footerReference r:id="rId5" w:type="default"/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黑体" w:cs="Times New Roman"/>
          <w:sz w:val="30"/>
          <w:szCs w:val="30"/>
          <w14:ligatures w14:val="none"/>
        </w:rPr>
      </w:pP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一、基本情况</w:t>
      </w:r>
    </w:p>
    <w:tbl>
      <w:tblPr>
        <w:tblStyle w:val="15"/>
        <w:tblW w:w="92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1"/>
        <w:gridCol w:w="990"/>
        <w:gridCol w:w="229"/>
        <w:gridCol w:w="755"/>
        <w:gridCol w:w="9"/>
        <w:gridCol w:w="416"/>
        <w:gridCol w:w="720"/>
        <w:gridCol w:w="130"/>
        <w:gridCol w:w="567"/>
        <w:gridCol w:w="431"/>
        <w:gridCol w:w="147"/>
        <w:gridCol w:w="628"/>
        <w:gridCol w:w="789"/>
        <w:gridCol w:w="273"/>
        <w:gridCol w:w="1000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26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项目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名称</w:t>
            </w:r>
          </w:p>
        </w:tc>
        <w:tc>
          <w:tcPr>
            <w:tcW w:w="65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dstrike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26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14:ligatures w14:val="none"/>
              </w:rPr>
              <w:t>建设周期</w:t>
            </w:r>
          </w:p>
        </w:tc>
        <w:tc>
          <w:tcPr>
            <w:tcW w:w="65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图书馆建筑面积</w:t>
            </w:r>
          </w:p>
        </w:tc>
        <w:tc>
          <w:tcPr>
            <w:tcW w:w="2597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           （</w:t>
            </w:r>
            <w:r>
              <w:rPr>
                <w:rFonts w:hint="eastAsia" w:ascii="Segoe UI Symbol" w:hAnsi="Segoe UI Symbol" w:eastAsia="仿宋_GB2312" w:cs="Segoe UI Symbol"/>
                <w:kern w:val="0"/>
                <w:sz w:val="24"/>
                <w:szCs w:val="24"/>
                <w14:ligatures w14:val="none"/>
              </w:rPr>
              <w:t>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）</w:t>
            </w: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图书馆年入馆人次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        （万人次）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3958" w:type="dxa"/>
            <w:gridSpan w:val="9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是否已开展教师角色转型相关培训</w:t>
            </w:r>
          </w:p>
        </w:tc>
        <w:tc>
          <w:tcPr>
            <w:tcW w:w="5292" w:type="dxa"/>
            <w:gridSpan w:val="8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□是（培训场次： 场 覆盖人数： 人）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3108" w:type="dxa"/>
            <w:gridSpan w:val="7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已建成线上学习平台</w:t>
            </w:r>
          </w:p>
        </w:tc>
        <w:tc>
          <w:tcPr>
            <w:tcW w:w="6142" w:type="dxa"/>
            <w:gridSpan w:val="10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□是（平台名称： 注册用户数： 人）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4956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是否已应用人工智能技术开展学习需求分析</w:t>
            </w:r>
          </w:p>
        </w:tc>
        <w:tc>
          <w:tcPr>
            <w:tcW w:w="4294" w:type="dxa"/>
            <w:gridSpan w:val="6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□是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4956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是否已建设个性化学习资源推荐系统</w:t>
            </w:r>
          </w:p>
        </w:tc>
        <w:tc>
          <w:tcPr>
            <w:tcW w:w="4294" w:type="dxa"/>
            <w:gridSpan w:val="6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□是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4956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已建设教学智能体或AI学伴</w:t>
            </w:r>
          </w:p>
        </w:tc>
        <w:tc>
          <w:tcPr>
            <w:tcW w:w="4294" w:type="dxa"/>
            <w:gridSpan w:val="6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□是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4956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是否已对接国家或省级终身教育平台</w:t>
            </w:r>
          </w:p>
        </w:tc>
        <w:tc>
          <w:tcPr>
            <w:tcW w:w="4294" w:type="dxa"/>
            <w:gridSpan w:val="6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□是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项目负责人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8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35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35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职务/职称</w:t>
            </w:r>
          </w:p>
        </w:tc>
        <w:tc>
          <w:tcPr>
            <w:tcW w:w="18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出生年月</w:t>
            </w:r>
          </w:p>
        </w:tc>
        <w:tc>
          <w:tcPr>
            <w:tcW w:w="35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35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所在院系</w:t>
            </w:r>
          </w:p>
        </w:tc>
        <w:tc>
          <w:tcPr>
            <w:tcW w:w="18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研究专长</w:t>
            </w:r>
          </w:p>
        </w:tc>
        <w:tc>
          <w:tcPr>
            <w:tcW w:w="35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5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  <w14:ligatures w14:val="none"/>
              </w:rPr>
              <w:t>项目团队主要成员（序号1为负责人，总人数限8人之内）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职务</w:t>
            </w: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职称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手机号码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电子邮箱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0"/>
          <w:szCs w:val="30"/>
          <w14:ligatures w14:val="none"/>
        </w:rPr>
      </w:pPr>
    </w:p>
    <w:p>
      <w:pPr>
        <w:rPr>
          <w:rFonts w:ascii="Times New Roman" w:hAnsi="Times New Roman" w:eastAsia="黑体" w:cs="Times New Roman"/>
          <w:sz w:val="30"/>
          <w:szCs w:val="30"/>
          <w14:ligatures w14:val="none"/>
        </w:rPr>
      </w:pPr>
      <w:r>
        <w:rPr>
          <w:rFonts w:hint="eastAsia" w:ascii="Times New Roman" w:hAnsi="Times New Roman" w:eastAsia="黑体" w:cs="Times New Roman"/>
          <w:sz w:val="30"/>
          <w:szCs w:val="30"/>
          <w14:ligatures w14:val="none"/>
        </w:rPr>
        <w:t>二</w:t>
      </w: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、建设基础（</w:t>
      </w:r>
      <w:r>
        <w:rPr>
          <w:rFonts w:hint="eastAsia" w:ascii="Times New Roman" w:hAnsi="Times New Roman" w:eastAsia="黑体" w:cs="Times New Roman"/>
          <w:sz w:val="30"/>
          <w:szCs w:val="30"/>
          <w14:ligatures w14:val="none"/>
        </w:rPr>
        <w:t>8</w:t>
      </w: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00字内）</w:t>
      </w:r>
    </w:p>
    <w:tbl>
      <w:tblPr>
        <w:tblStyle w:val="15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9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14:ligatures w14:val="none"/>
              </w:rPr>
              <w:t>简要说明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  <w:t>对本校未来学习中心建设的核心理念理解。未来学习中心的建设超越了单纯的技术升级，旨在对教育逻辑进行深层重塑，具体体现在组织平台化、空间无边界化和资源生态化三个维度。请说明本校拟从哪些维度切入，以及如何将理念转化为可落地的建设思路。说明学校在以下方面的已有基础：是否具备在线课程建设基础和跨学科教学团队；图书馆、教学楼等空间是否已开展功能分区改造或智慧学习空间建设；是否已开发智慧慕课、数字教材或虚拟仿真资源；是否已有支撑学生自主学习和创新创业的实践经验。如有与科研机构、企业的合作基础，请一并说明。）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0"/>
          <w:szCs w:val="30"/>
          <w14:ligatures w14:val="none"/>
        </w:rPr>
      </w:pP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三、建设方案（</w:t>
      </w:r>
      <w:r>
        <w:rPr>
          <w:rFonts w:hint="eastAsia" w:ascii="Times New Roman" w:hAnsi="Times New Roman" w:eastAsia="黑体" w:cs="Times New Roman"/>
          <w:sz w:val="30"/>
          <w:szCs w:val="30"/>
          <w14:ligatures w14:val="none"/>
        </w:rPr>
        <w:t>20</w:t>
      </w: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00字内）</w:t>
      </w:r>
    </w:p>
    <w:tbl>
      <w:tblPr>
        <w:tblStyle w:val="15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6" w:hRule="atLeast"/>
          <w:jc w:val="center"/>
        </w:trPr>
        <w:tc>
          <w:tcPr>
            <w:tcW w:w="9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720"/>
              </w:tabs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14:ligatures w14:val="none"/>
              </w:rPr>
              <w:t>包含但不限于在组织平台化方面，如何解构传统院系专业科层架构，构建以学习者成长为中心的平台化治理结构？如何汇聚高校、科研院所、企业及社会等多方力量形成协同育人网络？如何推动教师角色从知识讲授者转变为成长引导者？在空间无边界化方面，如何将学习场域从教室延伸至实验室、企业生产线、社区等真实场景？如何打造全员终身学习的统一入口，实现全时可学、全科任学？如何形成虚实交融的无边界学习场域？在资源生态化方面，如何依托人工智能和大数据技术精准识别不同学习群体需求？如何系统化、模块化、个性化地配置教育资源与服务？如何构建人类智能与人工智能协作创新的育人生态？在教学模式创新方面，如何实施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  <w14:ligatures w14:val="none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14:ligatures w14:val="none"/>
              </w:rPr>
              <w:t>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  <w14:ligatures w14:val="none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14:ligatures w14:val="none"/>
              </w:rPr>
              <w:t>AI共生教学改革？如何实现从规模化传授到个性化赋能的教学形态变革？在评价体系方面，如何推进配套教育评价改革创新，将教学创新与学生能力培养纳入考核？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  <w:t>）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0"/>
          <w:szCs w:val="30"/>
          <w14:ligatures w14:val="none"/>
        </w:rPr>
      </w:pP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四、面临挑战与应对策略（</w:t>
      </w:r>
      <w:r>
        <w:rPr>
          <w:rFonts w:hint="eastAsia" w:ascii="Times New Roman" w:hAnsi="Times New Roman" w:eastAsia="黑体" w:cs="Times New Roman"/>
          <w:sz w:val="30"/>
          <w:szCs w:val="30"/>
          <w14:ligatures w14:val="none"/>
        </w:rPr>
        <w:t>10</w:t>
      </w: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00字内）</w:t>
      </w:r>
    </w:p>
    <w:tbl>
      <w:tblPr>
        <w:tblStyle w:val="15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9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720"/>
              </w:tabs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14:ligatures w14:val="none"/>
              </w:rPr>
              <w:t>包含但不限于如何解决虚拟仿真资源开发成本高、先进设备利用率低的问题？如何持续吸引师生主动使用新空间？如何帮助教师掌握新技术并重新设计教学流程？拟开展哪些培训或支持措施？如何弱化学段壁垒？是否计划整合国家终身教育平台等资源？如何深化产教融合、科教融汇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14:ligatures w14:val="none"/>
              </w:rPr>
              <w:t>）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0"/>
          <w:szCs w:val="30"/>
          <w14:ligatures w14:val="none"/>
        </w:rPr>
      </w:pP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五、进度及时间安排</w:t>
      </w:r>
    </w:p>
    <w:tbl>
      <w:tblPr>
        <w:tblStyle w:val="16"/>
        <w:tblW w:w="964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456"/>
        <w:gridCol w:w="1695"/>
        <w:gridCol w:w="4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245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  <w:t>阶段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  <w:t>时间</w:t>
            </w:r>
          </w:p>
        </w:tc>
        <w:tc>
          <w:tcPr>
            <w:tcW w:w="463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  <w:t>主要任务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45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63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45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63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45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63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45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63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0"/>
          <w:szCs w:val="30"/>
          <w14:ligatures w14:val="none"/>
        </w:rPr>
      </w:pP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六、经费预算</w:t>
      </w:r>
    </w:p>
    <w:tbl>
      <w:tblPr>
        <w:tblStyle w:val="16"/>
        <w:tblW w:w="964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819"/>
        <w:gridCol w:w="226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  <w:t>主要工作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  <w:t>预算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（万元）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ascii="Times New Roman" w:hAnsi="Times New Roman" w:eastAsia="黑体" w:cs="Times New Roman"/>
          <w:b/>
          <w:bCs/>
          <w:sz w:val="30"/>
          <w:szCs w:val="30"/>
          <w14:ligatures w14:val="none"/>
        </w:rPr>
      </w:pP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七、长效运行机制</w:t>
      </w:r>
      <w:r>
        <w:rPr>
          <w:rFonts w:ascii="Times New Roman" w:hAnsi="Times New Roman" w:eastAsia="黑体" w:cs="Times New Roman"/>
          <w:b/>
          <w:bCs/>
          <w:sz w:val="30"/>
          <w:szCs w:val="30"/>
          <w14:ligatures w14:val="none"/>
        </w:rPr>
        <w:t>（</w:t>
      </w:r>
      <w:r>
        <w:rPr>
          <w:rFonts w:hint="eastAsia" w:ascii="Times New Roman" w:hAnsi="Times New Roman" w:eastAsia="黑体" w:cs="Times New Roman"/>
          <w:b/>
          <w:bCs/>
          <w:sz w:val="30"/>
          <w:szCs w:val="30"/>
          <w14:ligatures w14:val="none"/>
        </w:rPr>
        <w:t>5</w:t>
      </w:r>
      <w:r>
        <w:rPr>
          <w:rFonts w:ascii="Times New Roman" w:hAnsi="Times New Roman" w:eastAsia="黑体" w:cs="Times New Roman"/>
          <w:b/>
          <w:bCs/>
          <w:sz w:val="30"/>
          <w:szCs w:val="30"/>
          <w14:ligatures w14:val="none"/>
        </w:rPr>
        <w:t>00字以内）</w:t>
      </w:r>
    </w:p>
    <w:tbl>
      <w:tblPr>
        <w:tblStyle w:val="1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（请说明如何建立长效运行机制以保障未来学习中心持续发展，包括组织保障、经费保障、人员保障及与现有教育体系的衔接机制。）</w:t>
            </w: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ind w:right="96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0"/>
          <w:szCs w:val="30"/>
          <w14:ligatures w14:val="none"/>
        </w:rPr>
      </w:pPr>
      <w:r>
        <w:rPr>
          <w:rFonts w:ascii="Times New Roman" w:hAnsi="Times New Roman" w:eastAsia="黑体" w:cs="Times New Roman"/>
          <w:sz w:val="30"/>
          <w:szCs w:val="30"/>
          <w14:ligatures w14:val="none"/>
        </w:rPr>
        <w:t>八、申报学校意见</w:t>
      </w:r>
    </w:p>
    <w:tbl>
      <w:tblPr>
        <w:tblStyle w:val="15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9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主管校领导签字：</w:t>
            </w:r>
          </w:p>
          <w:p>
            <w:pPr>
              <w:snapToGrid w:val="0"/>
              <w:ind w:right="1680" w:firstLine="3600" w:firstLineChars="15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（学校公章）</w:t>
            </w:r>
          </w:p>
          <w:p>
            <w:pPr>
              <w:ind w:right="96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14:ligatures w14:val="none"/>
              </w:rPr>
              <w:t>日</w:t>
            </w:r>
          </w:p>
        </w:tc>
      </w:tr>
    </w:tbl>
    <w:p>
      <w:pPr>
        <w:tabs>
          <w:tab w:val="left" w:pos="130"/>
        </w:tabs>
        <w:spacing w:line="20" w:lineRule="exact"/>
        <w:rPr>
          <w:rFonts w:hint="eastAsia"/>
        </w:rPr>
      </w:pPr>
    </w:p>
    <w:sectPr>
      <w:footerReference r:id="rId6" w:type="default"/>
      <w:pgSz w:w="11906" w:h="16838"/>
      <w:pgMar w:top="2098" w:right="1474" w:bottom="1985" w:left="1588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rFonts w:hint="eastAsia" w:ascii="宋体" w:hAnsi="宋体" w:eastAsia="宋体"/>
        <w:sz w:val="21"/>
        <w:szCs w:val="21"/>
      </w:rPr>
    </w:pPr>
  </w:p>
  <w:p>
    <w:pPr>
      <w:pStyle w:val="1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2F"/>
    <w:rsid w:val="0005267B"/>
    <w:rsid w:val="00091B93"/>
    <w:rsid w:val="00217DF8"/>
    <w:rsid w:val="002506B4"/>
    <w:rsid w:val="00375ED0"/>
    <w:rsid w:val="0048595D"/>
    <w:rsid w:val="004B63B5"/>
    <w:rsid w:val="004F4D65"/>
    <w:rsid w:val="00555F2F"/>
    <w:rsid w:val="005A0A73"/>
    <w:rsid w:val="006C63C4"/>
    <w:rsid w:val="006D205A"/>
    <w:rsid w:val="006E0C60"/>
    <w:rsid w:val="00971B41"/>
    <w:rsid w:val="00A52A9A"/>
    <w:rsid w:val="00A85EBB"/>
    <w:rsid w:val="00B31C02"/>
    <w:rsid w:val="00C8547C"/>
    <w:rsid w:val="00CC0279"/>
    <w:rsid w:val="00CE438B"/>
    <w:rsid w:val="00DB518F"/>
    <w:rsid w:val="00DF7DC1"/>
    <w:rsid w:val="00E35042"/>
    <w:rsid w:val="00ED3482"/>
    <w:rsid w:val="00EF7674"/>
    <w:rsid w:val="00FF1CF2"/>
    <w:rsid w:val="7F6B9CFF"/>
    <w:rsid w:val="EE7E9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295</Words>
  <Characters>1683</Characters>
  <Lines>14</Lines>
  <Paragraphs>3</Paragraphs>
  <TotalTime>35</TotalTime>
  <ScaleCrop>false</ScaleCrop>
  <LinksUpToDate>false</LinksUpToDate>
  <CharactersWithSpaces>1975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2026-04-04T20:48:00Z</dcterms:created>
  <dc:creator>化龙 齐</dc:creator>
  <cp:lastModifiedBy>jyt144</cp:lastModifiedBy>
  <dcterms:modified xsi:type="dcterms:W3CDTF">2026-07-24T14:52:58Z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4E551E451E9DCB3B720A636ACA6956E6</vt:lpwstr>
  </property>
</Properties>
</file>